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50" w:rsidRDefault="003240AA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MENTOR LESSON Re: Haters and Trolls and Bears, Oh My!</w:t>
      </w:r>
    </w:p>
    <w:p w:rsidR="00D13D50" w:rsidRDefault="00D13D50">
      <w:pPr>
        <w:rPr>
          <w:u w:val="single"/>
        </w:rPr>
      </w:pPr>
    </w:p>
    <w:p w:rsidR="00D13D50" w:rsidRDefault="003240AA">
      <w:pPr>
        <w:numPr>
          <w:ilvl w:val="0"/>
          <w:numId w:val="3"/>
        </w:numPr>
        <w:contextualSpacing/>
      </w:pPr>
      <w:r>
        <w:rPr>
          <w:b/>
          <w:u w:val="single"/>
        </w:rPr>
        <w:t>Poll the class (anonymously)</w:t>
      </w:r>
      <w:r>
        <w:t>…you can either used “Poll Everywhere” if you know how to use the site…OR…collect responses via “secret voting”:  collect responses  to the TWO “YES or NO” QUESTIONS below:</w:t>
      </w:r>
    </w:p>
    <w:p w:rsidR="00D13D50" w:rsidRDefault="00D13D50">
      <w:pPr>
        <w:ind w:left="720"/>
      </w:pPr>
    </w:p>
    <w:p w:rsidR="00D13D50" w:rsidRDefault="003240AA">
      <w:pPr>
        <w:numPr>
          <w:ilvl w:val="0"/>
          <w:numId w:val="1"/>
        </w:numPr>
        <w:contextualSpacing/>
      </w:pPr>
      <w:r>
        <w:t>Has anyone ever been mean or hurtful to you online?</w:t>
      </w:r>
    </w:p>
    <w:p w:rsidR="00D13D50" w:rsidRDefault="003240AA">
      <w:pPr>
        <w:numPr>
          <w:ilvl w:val="0"/>
          <w:numId w:val="1"/>
        </w:numPr>
        <w:contextualSpacing/>
      </w:pPr>
      <w:r>
        <w:t>Have you been mean or hurtful to another person online? (</w:t>
      </w:r>
      <w:proofErr w:type="gramStart"/>
      <w:r>
        <w:t>even</w:t>
      </w:r>
      <w:proofErr w:type="gramEnd"/>
      <w:r>
        <w:t xml:space="preserve"> if not intentional …and you realized it later). </w:t>
      </w:r>
    </w:p>
    <w:p w:rsidR="00D13D50" w:rsidRDefault="00D13D50">
      <w:pPr>
        <w:ind w:left="1080"/>
      </w:pPr>
    </w:p>
    <w:p w:rsidR="00D13D50" w:rsidRDefault="003240AA">
      <w:pPr>
        <w:ind w:left="1080"/>
      </w:pPr>
      <w:r>
        <w:t xml:space="preserve">(If you feel </w:t>
      </w:r>
      <w:proofErr w:type="gramStart"/>
      <w:r>
        <w:t>it’s</w:t>
      </w:r>
      <w:proofErr w:type="gramEnd"/>
      <w:r>
        <w:t xml:space="preserve"> necessary, remind the students that they’ve probably heard the term “bul</w:t>
      </w:r>
      <w:r>
        <w:t>lying” a lot – and perhaps they’re tired of hearing it – but we need to talk about the way people treat each other online.)</w:t>
      </w:r>
    </w:p>
    <w:p w:rsidR="00D13D50" w:rsidRDefault="00D13D50">
      <w:pPr>
        <w:ind w:left="1080"/>
      </w:pPr>
    </w:p>
    <w:p w:rsidR="00D13D50" w:rsidRDefault="003240AA">
      <w:pPr>
        <w:numPr>
          <w:ilvl w:val="0"/>
          <w:numId w:val="2"/>
        </w:numPr>
        <w:contextualSpacing/>
      </w:pPr>
      <w:r>
        <w:rPr>
          <w:b/>
          <w:u w:val="single"/>
        </w:rPr>
        <w:t>Collect responses…and calculate the percentages</w:t>
      </w:r>
      <w:r>
        <w:t>.</w:t>
      </w:r>
    </w:p>
    <w:p w:rsidR="00D13D50" w:rsidRDefault="00D13D50">
      <w:pPr>
        <w:ind w:left="720"/>
      </w:pPr>
    </w:p>
    <w:p w:rsidR="00D13D50" w:rsidRDefault="003240AA">
      <w:pPr>
        <w:numPr>
          <w:ilvl w:val="0"/>
          <w:numId w:val="2"/>
        </w:numPr>
        <w:contextualSpacing/>
      </w:pPr>
      <w:r>
        <w:rPr>
          <w:b/>
          <w:u w:val="single"/>
        </w:rPr>
        <w:t>Compare to and discuss</w:t>
      </w:r>
      <w:r>
        <w:t xml:space="preserve"> the “Teen Safe:  Cyberbullying by the Numbers” (Slide “#</w:t>
      </w:r>
      <w:r>
        <w:t>3</w:t>
      </w:r>
      <w:r>
        <w:t xml:space="preserve"> </w:t>
      </w:r>
      <w:r>
        <w:t xml:space="preserve">in the </w:t>
      </w:r>
      <w:proofErr w:type="spellStart"/>
      <w:r>
        <w:t>Powerpoint</w:t>
      </w:r>
      <w:proofErr w:type="spellEnd"/>
      <w:r>
        <w:t xml:space="preserve">; </w:t>
      </w:r>
      <w:hyperlink r:id="rId5">
        <w:r>
          <w:rPr>
            <w:color w:val="0000FF"/>
            <w:u w:val="single"/>
          </w:rPr>
          <w:t>web link here</w:t>
        </w:r>
      </w:hyperlink>
      <w:r>
        <w:t xml:space="preserve"> if you would like to see more stats)</w:t>
      </w:r>
    </w:p>
    <w:p w:rsidR="00D13D50" w:rsidRDefault="00D13D50">
      <w:pPr>
        <w:ind w:left="1080"/>
      </w:pPr>
    </w:p>
    <w:p w:rsidR="00D13D50" w:rsidRDefault="00D13D50"/>
    <w:p w:rsidR="00D13D50" w:rsidRDefault="003240AA">
      <w:pPr>
        <w:numPr>
          <w:ilvl w:val="0"/>
          <w:numId w:val="3"/>
        </w:numPr>
        <w:contextualSpacing/>
      </w:pPr>
      <w:r>
        <w:t xml:space="preserve">After the discussion, </w:t>
      </w:r>
      <w:r>
        <w:rPr>
          <w:b/>
          <w:u w:val="single"/>
        </w:rPr>
        <w:t>watch the video</w:t>
      </w:r>
      <w:r>
        <w:t xml:space="preserve"> “Stand Up to Cyberbullying.”  Here’s the link to the video:</w:t>
      </w:r>
    </w:p>
    <w:p w:rsidR="00D13D50" w:rsidRDefault="003240AA">
      <w:pPr>
        <w:ind w:left="720"/>
        <w:rPr>
          <w:rFonts w:ascii="Verdana" w:eastAsia="Verdana" w:hAnsi="Verdana" w:cs="Verdana"/>
          <w:sz w:val="19"/>
          <w:szCs w:val="19"/>
        </w:rPr>
      </w:pPr>
      <w:hyperlink r:id="rId6">
        <w:r>
          <w:rPr>
            <w:rFonts w:ascii="Verdana" w:eastAsia="Verdana" w:hAnsi="Verdana" w:cs="Verdana"/>
            <w:b/>
            <w:color w:val="0000FF"/>
            <w:sz w:val="19"/>
            <w:szCs w:val="19"/>
            <w:u w:val="single"/>
          </w:rPr>
          <w:t>Http://tinyurl.com/zc29agw</w:t>
        </w:r>
      </w:hyperlink>
    </w:p>
    <w:p w:rsidR="00D13D50" w:rsidRDefault="00D13D50">
      <w:pPr>
        <w:ind w:left="720"/>
        <w:rPr>
          <w:rFonts w:ascii="Verdana" w:eastAsia="Verdana" w:hAnsi="Verdana" w:cs="Verdana"/>
          <w:sz w:val="19"/>
          <w:szCs w:val="19"/>
        </w:rPr>
      </w:pPr>
    </w:p>
    <w:p w:rsidR="00D13D50" w:rsidRDefault="00D13D50"/>
    <w:p w:rsidR="00D13D50" w:rsidRDefault="003240AA">
      <w:pPr>
        <w:numPr>
          <w:ilvl w:val="0"/>
          <w:numId w:val="3"/>
        </w:numPr>
      </w:pPr>
      <w:r>
        <w:t>Discuss the memes on slide 5 and define haters and trolls.</w:t>
      </w:r>
    </w:p>
    <w:p w:rsidR="00D13D50" w:rsidRDefault="00D13D50"/>
    <w:p w:rsidR="00D13D50" w:rsidRDefault="00D13D50">
      <w:pPr>
        <w:ind w:left="720"/>
      </w:pPr>
    </w:p>
    <w:p w:rsidR="00D13D50" w:rsidRDefault="003240AA">
      <w:pPr>
        <w:numPr>
          <w:ilvl w:val="0"/>
          <w:numId w:val="3"/>
        </w:numPr>
        <w:contextualSpacing/>
      </w:pPr>
      <w:r>
        <w:rPr>
          <w:b/>
          <w:u w:val="single"/>
        </w:rPr>
        <w:t>CASE STUDIES:</w:t>
      </w:r>
      <w:r>
        <w:t xml:space="preserve">  Break students into two groups (or multiple smaller groups if you would like smaller groups to work on the case studies) to work on the case studies.</w:t>
      </w:r>
    </w:p>
    <w:p w:rsidR="00D13D50" w:rsidRDefault="00D13D50">
      <w:pPr>
        <w:ind w:left="720"/>
      </w:pPr>
    </w:p>
    <w:p w:rsidR="00D13D50" w:rsidRDefault="003240AA">
      <w:pPr>
        <w:numPr>
          <w:ilvl w:val="0"/>
          <w:numId w:val="2"/>
        </w:numPr>
        <w:contextualSpacing/>
      </w:pPr>
      <w:r>
        <w:t>Assign either case study 1 or case study 2 per group.</w:t>
      </w:r>
    </w:p>
    <w:p w:rsidR="00D13D50" w:rsidRDefault="003240AA">
      <w:pPr>
        <w:numPr>
          <w:ilvl w:val="0"/>
          <w:numId w:val="2"/>
        </w:numPr>
        <w:contextualSpacing/>
      </w:pPr>
      <w:r>
        <w:t>Have them answer the questions.</w:t>
      </w:r>
    </w:p>
    <w:p w:rsidR="00D13D50" w:rsidRDefault="003240AA">
      <w:pPr>
        <w:numPr>
          <w:ilvl w:val="0"/>
          <w:numId w:val="2"/>
        </w:numPr>
        <w:contextualSpacing/>
      </w:pPr>
      <w:r>
        <w:t>Have the groups present their information to the class.</w:t>
      </w:r>
    </w:p>
    <w:p w:rsidR="00D13D50" w:rsidRDefault="003240AA">
      <w:pPr>
        <w:numPr>
          <w:ilvl w:val="0"/>
          <w:numId w:val="2"/>
        </w:numPr>
        <w:contextualSpacing/>
      </w:pPr>
      <w:r>
        <w:t>Facilitate whole class discussions following the group presentations.</w:t>
      </w:r>
    </w:p>
    <w:p w:rsidR="00D13D50" w:rsidRDefault="003240AA">
      <w:pPr>
        <w:numPr>
          <w:ilvl w:val="0"/>
          <w:numId w:val="2"/>
        </w:numPr>
        <w:contextualSpacing/>
        <w:rPr>
          <w:highlight w:val="yellow"/>
        </w:rPr>
      </w:pPr>
      <w:r>
        <w:rPr>
          <w:b/>
          <w:highlight w:val="yellow"/>
        </w:rPr>
        <w:t xml:space="preserve">After discussion re: Case Studies 1 &amp; 2:  </w:t>
      </w:r>
      <w:r>
        <w:rPr>
          <w:b/>
          <w:highlight w:val="yellow"/>
        </w:rPr>
        <w:t>Discuss Case Study 3 as a whole group.</w:t>
      </w:r>
    </w:p>
    <w:p w:rsidR="00D13D50" w:rsidRDefault="00D13D50">
      <w:pPr>
        <w:ind w:left="720"/>
      </w:pPr>
    </w:p>
    <w:p w:rsidR="00D13D50" w:rsidRDefault="00D13D50">
      <w:pPr>
        <w:ind w:left="720"/>
      </w:pPr>
    </w:p>
    <w:p w:rsidR="00D13D50" w:rsidRDefault="003240AA">
      <w:pPr>
        <w:numPr>
          <w:ilvl w:val="0"/>
          <w:numId w:val="3"/>
        </w:numPr>
        <w:contextualSpacing/>
      </w:pPr>
      <w:r>
        <w:t>Once all case studies have been discussed, have</w:t>
      </w:r>
      <w:r>
        <w:t xml:space="preserve"> the students return to their groups to come up with three or four steps they would take to avoid and/or address cyberbullying (</w:t>
      </w:r>
      <w:r>
        <w:rPr>
          <w:b/>
        </w:rPr>
        <w:t>slide 7</w:t>
      </w:r>
      <w:r>
        <w:t xml:space="preserve">).  </w:t>
      </w:r>
    </w:p>
    <w:p w:rsidR="00D13D50" w:rsidRDefault="00D13D50">
      <w:pPr>
        <w:ind w:left="720"/>
      </w:pPr>
    </w:p>
    <w:p w:rsidR="00D13D50" w:rsidRDefault="003240AA">
      <w:pPr>
        <w:numPr>
          <w:ilvl w:val="0"/>
          <w:numId w:val="2"/>
        </w:numPr>
        <w:contextualSpacing/>
      </w:pPr>
      <w:r>
        <w:t>Once groups are ready, have them report out their ideas.</w:t>
      </w:r>
    </w:p>
    <w:p w:rsidR="00D13D50" w:rsidRDefault="003240AA">
      <w:pPr>
        <w:numPr>
          <w:ilvl w:val="0"/>
          <w:numId w:val="2"/>
        </w:numPr>
        <w:shd w:val="clear" w:color="auto" w:fill="FFFFFF"/>
        <w:contextualSpacing/>
        <w:rPr>
          <w:color w:val="333333"/>
          <w:sz w:val="24"/>
          <w:szCs w:val="24"/>
        </w:rPr>
      </w:pPr>
      <w:r>
        <w:t>Generate a class list with ways to address and/or diminish cyberbullying.</w:t>
      </w:r>
    </w:p>
    <w:p w:rsidR="00D13D50" w:rsidRDefault="003240AA">
      <w:pPr>
        <w:numPr>
          <w:ilvl w:val="0"/>
          <w:numId w:val="2"/>
        </w:numPr>
        <w:shd w:val="clear" w:color="auto" w:fill="FFFFFF"/>
        <w:contextualSpacing/>
        <w:rPr>
          <w:color w:val="333333"/>
          <w:sz w:val="24"/>
          <w:szCs w:val="24"/>
        </w:rPr>
      </w:pPr>
      <w:r>
        <w:t>Compare the students’ ideas to the small list of ideas entitled “How to Address Cyberbullying.”</w:t>
      </w:r>
    </w:p>
    <w:sectPr w:rsidR="00D13D50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A05"/>
    <w:multiLevelType w:val="multilevel"/>
    <w:tmpl w:val="52E0D78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CB51217"/>
    <w:multiLevelType w:val="multilevel"/>
    <w:tmpl w:val="814CA6E6"/>
    <w:lvl w:ilvl="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2CA20212"/>
    <w:multiLevelType w:val="multilevel"/>
    <w:tmpl w:val="3DF4250E"/>
    <w:lvl w:ilvl="0">
      <w:start w:val="2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50"/>
    <w:rsid w:val="003240AA"/>
    <w:rsid w:val="00D1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FC3C9-D12A-4AAA-87B0-92FBFAFA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zc29agw" TargetMode="External"/><Relationship Id="rId5" Type="http://schemas.openxmlformats.org/officeDocument/2006/relationships/hyperlink" Target="https://www.teensafe.com/blog/cyber-bullying-facts-and-statist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Harding</dc:creator>
  <cp:lastModifiedBy>Diane Harding</cp:lastModifiedBy>
  <cp:revision>2</cp:revision>
  <dcterms:created xsi:type="dcterms:W3CDTF">2017-08-26T12:19:00Z</dcterms:created>
  <dcterms:modified xsi:type="dcterms:W3CDTF">2017-08-26T12:19:00Z</dcterms:modified>
</cp:coreProperties>
</file>